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4491F" w14:textId="77777777" w:rsidR="00A10055" w:rsidRDefault="00A10055" w:rsidP="00A10055"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4</w:t>
      </w:r>
      <w:r>
        <w:rPr>
          <w:rFonts w:eastAsia="黑体" w:hint="eastAsia"/>
          <w:snapToGrid w:val="0"/>
          <w:color w:val="000000"/>
          <w:kern w:val="0"/>
          <w:sz w:val="32"/>
          <w:szCs w:val="32"/>
        </w:rPr>
        <w:t>：</w:t>
      </w:r>
    </w:p>
    <w:p w14:paraId="2936328F" w14:textId="77777777" w:rsidR="00A10055" w:rsidRDefault="00A10055" w:rsidP="00A10055">
      <w:pPr>
        <w:adjustRightInd w:val="0"/>
        <w:snapToGrid w:val="0"/>
        <w:spacing w:line="540" w:lineRule="atLeast"/>
        <w:rPr>
          <w:rFonts w:eastAsia="黑体"/>
          <w:snapToGrid w:val="0"/>
          <w:color w:val="000000"/>
          <w:kern w:val="0"/>
          <w:sz w:val="32"/>
          <w:szCs w:val="32"/>
        </w:rPr>
      </w:pPr>
    </w:p>
    <w:p w14:paraId="1F3E6966" w14:textId="5C1D4841" w:rsidR="00A10055" w:rsidRDefault="00A10055" w:rsidP="00A10055"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中山大学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20</w:t>
      </w:r>
      <w:r>
        <w:rPr>
          <w:rFonts w:eastAsia="方正小标宋简体" w:hint="eastAsia"/>
          <w:snapToGrid w:val="0"/>
          <w:color w:val="000000"/>
          <w:kern w:val="0"/>
          <w:sz w:val="44"/>
          <w:szCs w:val="44"/>
        </w:rPr>
        <w:t>24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年运动会</w:t>
      </w:r>
    </w:p>
    <w:p w14:paraId="385E328A" w14:textId="782CFC6D" w:rsidR="00A10055" w:rsidRDefault="00A10055" w:rsidP="00A10055">
      <w:pPr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教</w:t>
      </w:r>
      <w:r>
        <w:rPr>
          <w:rFonts w:eastAsia="方正小标宋简体" w:hint="eastAsia"/>
          <w:snapToGrid w:val="0"/>
          <w:color w:val="000000"/>
          <w:kern w:val="0"/>
          <w:sz w:val="44"/>
          <w:szCs w:val="44"/>
        </w:rPr>
        <w:t>职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>工篮球技能竞赛规程</w:t>
      </w:r>
      <w:r>
        <w:rPr>
          <w:rFonts w:eastAsia="方正小标宋简体"/>
          <w:snapToGrid w:val="0"/>
          <w:color w:val="000000"/>
          <w:kern w:val="0"/>
          <w:sz w:val="44"/>
          <w:szCs w:val="44"/>
        </w:rPr>
        <w:t xml:space="preserve"> </w:t>
      </w:r>
    </w:p>
    <w:p w14:paraId="10C5B2B9" w14:textId="77777777" w:rsidR="00A10055" w:rsidRDefault="00A10055" w:rsidP="00A10055">
      <w:pPr>
        <w:adjustRightInd w:val="0"/>
        <w:snapToGrid w:val="0"/>
        <w:spacing w:line="540" w:lineRule="atLeast"/>
        <w:jc w:val="center"/>
        <w:rPr>
          <w:rFonts w:eastAsia="黑体"/>
          <w:snapToGrid w:val="0"/>
          <w:color w:val="000000"/>
          <w:kern w:val="0"/>
          <w:sz w:val="32"/>
          <w:szCs w:val="32"/>
        </w:rPr>
      </w:pPr>
    </w:p>
    <w:p w14:paraId="0B662DD7" w14:textId="56311F9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一、比赛时间：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2</w:t>
      </w:r>
      <w:r w:rsidR="009A3D02"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bookmarkStart w:id="0" w:name="_GoBack"/>
      <w:bookmarkEnd w:id="0"/>
      <w:r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日（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周六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上午）</w:t>
      </w:r>
    </w:p>
    <w:p w14:paraId="69F94148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二、比赛地点：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中山大学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广州校区南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校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园</w:t>
      </w:r>
      <w:r w:rsidRPr="00BE0E62">
        <w:rPr>
          <w:rFonts w:eastAsia="仿宋_GB2312" w:hint="eastAsia"/>
          <w:snapToGrid w:val="0"/>
          <w:color w:val="000000"/>
          <w:kern w:val="0"/>
          <w:sz w:val="32"/>
          <w:szCs w:val="32"/>
        </w:rPr>
        <w:t>三号</w:t>
      </w:r>
      <w:r w:rsidRPr="00BE0E62">
        <w:rPr>
          <w:rFonts w:eastAsia="仿宋_GB2312"/>
          <w:snapToGrid w:val="0"/>
          <w:color w:val="000000"/>
          <w:kern w:val="0"/>
          <w:sz w:val="32"/>
          <w:szCs w:val="32"/>
        </w:rPr>
        <w:t>篮球场。</w:t>
      </w:r>
    </w:p>
    <w:p w14:paraId="1A4A5F7E" w14:textId="3E79FE12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三、报名办法：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每个单位每个项目限报一队（至少一名女队员）。运动员参赛条件，执行《中山大学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20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24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年运动会竞赛总规程》有关规定。教工组以分工会、直属部门工会为单位组队，不得跨单位报名；中山大学正式教职工和工作一年以上的合同工均可参赛，（请带工作证或工会会员证备查）；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违反者取消比赛成绩，并取消所在队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体育道德风尚奖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评选资格。</w:t>
      </w:r>
    </w:p>
    <w:p w14:paraId="323E33AD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四、比赛项目及规则</w:t>
      </w:r>
    </w:p>
    <w:p w14:paraId="17513197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（一）男女混合升级投篮比赛规则</w:t>
      </w:r>
    </w:p>
    <w:p w14:paraId="20E83B1C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hint="eastAsia"/>
          <w:color w:val="00000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人（至少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名女队员），游戏使用一个篮球，游戏过程篮板球由参赛队队员自己解决；从女队员在罚球圈虚线后定点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投兰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开始计时，每名队员投中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球，直至命中第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球停表；</w:t>
      </w:r>
    </w:p>
    <w:p w14:paraId="08305F11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比赛方法</w:t>
      </w:r>
    </w:p>
    <w:p w14:paraId="42BBC400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女队员在罚球圈虚线后定点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投兰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命中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球；</w:t>
      </w:r>
    </w:p>
    <w:p w14:paraId="385B1003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color w:val="00000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接着另外两名队员分别选择左右限制区外如图按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顺序进行投篮；进球可继续下一个投篮点的投篮，若没进球则交由另一侧队员投篮，如此交替进行，直至命中第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球停表；</w:t>
      </w:r>
    </w:p>
    <w:p w14:paraId="18821F08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本游戏限时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分钟，超时则游戏结束；</w:t>
      </w:r>
    </w:p>
    <w:p w14:paraId="52ED2483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jc w:val="center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85E40">
        <w:rPr>
          <w:rFonts w:eastAsia="仿宋_GB2312"/>
          <w:noProof/>
          <w:color w:val="000000"/>
          <w:kern w:val="0"/>
          <w:sz w:val="32"/>
          <w:szCs w:val="32"/>
        </w:rPr>
        <w:drawing>
          <wp:inline distT="0" distB="0" distL="0" distR="0" wp14:anchorId="76C96778" wp14:editId="27935DA8">
            <wp:extent cx="2647950" cy="1752600"/>
            <wp:effectExtent l="0" t="0" r="0" b="0"/>
            <wp:docPr id="2" name="Image1" descr="200807210658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20080721065824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8EAD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根据完成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球投篮所用时间直接排定名次，奖励前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名。成绩相同的队伍推荐一名队员进行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球升级投篮附加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PK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赛决出名次；</w:t>
      </w:r>
    </w:p>
    <w:p w14:paraId="53D481ED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楷体_GB2312"/>
          <w:snapToGrid w:val="0"/>
          <w:color w:val="000000"/>
          <w:kern w:val="0"/>
          <w:sz w:val="32"/>
          <w:szCs w:val="32"/>
        </w:rPr>
      </w:pPr>
      <w:r>
        <w:rPr>
          <w:rFonts w:eastAsia="楷体_GB2312"/>
          <w:snapToGrid w:val="0"/>
          <w:color w:val="000000"/>
          <w:kern w:val="0"/>
          <w:sz w:val="32"/>
          <w:szCs w:val="32"/>
        </w:rPr>
        <w:t>（二）男女运球接力比赛规则</w:t>
      </w:r>
    </w:p>
    <w:p w14:paraId="1A893D56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每个参赛队伍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人（至少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名女队员）以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A.B.C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代表。半个篮球场，两个篮球，四个标志杆；</w:t>
      </w:r>
    </w:p>
    <w:p w14:paraId="1E02D6B9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队员持球在中线右边规定区域，听到哨音后运球绕过右边两个标志杆上篮，命中后运球到左边中线规定区域换球，接着运球绕过左边两个标志杆上篮，命中后运球回到起点将球递交给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队员，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B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队员重复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A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队员的运球线路直至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C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队员命中第六球停表；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</w:p>
    <w:p w14:paraId="6DF43FCF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每名队员每次投篮都须投中方可接下一步骤，补篮方式不限；</w:t>
      </w:r>
    </w:p>
    <w:p w14:paraId="4E40E8C7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鸣哨开始计时，用时超过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分钟游戏结束；</w:t>
      </w:r>
    </w:p>
    <w:p w14:paraId="2B2EE872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据所用时间直接排名次，奖励前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名。成绩相同的队伍进行附加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PK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赛。</w:t>
      </w:r>
    </w:p>
    <w:p w14:paraId="41982233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五、录取和奖励</w:t>
      </w:r>
    </w:p>
    <w:p w14:paraId="0464CEA1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奖励前八名。按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9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7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4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、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双倍计入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总分。</w:t>
      </w:r>
    </w:p>
    <w:p w14:paraId="2A57B0A2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．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所有组别比赛结束后，凭教工证自行到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东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田径场主席台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下大会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奖品组领奖。</w:t>
      </w:r>
    </w:p>
    <w:p w14:paraId="01200EE5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六、未尽事宜，另行通知。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本规程解释权</w:t>
      </w:r>
      <w:proofErr w:type="gramStart"/>
      <w:r>
        <w:rPr>
          <w:rFonts w:eastAsia="仿宋_GB2312"/>
          <w:snapToGrid w:val="0"/>
          <w:color w:val="000000"/>
          <w:kern w:val="0"/>
          <w:sz w:val="32"/>
          <w:szCs w:val="32"/>
        </w:rPr>
        <w:t>归大会</w:t>
      </w:r>
      <w:proofErr w:type="gramEnd"/>
      <w:r>
        <w:rPr>
          <w:rFonts w:eastAsia="仿宋_GB2312"/>
          <w:snapToGrid w:val="0"/>
          <w:color w:val="000000"/>
          <w:kern w:val="0"/>
          <w:sz w:val="32"/>
          <w:szCs w:val="32"/>
        </w:rPr>
        <w:t>组委会。</w:t>
      </w:r>
    </w:p>
    <w:p w14:paraId="45E82B14" w14:textId="77777777" w:rsidR="00A10055" w:rsidRDefault="00A10055" w:rsidP="00A1005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FF3283">
        <w:rPr>
          <w:rFonts w:eastAsia="仿宋_GB2312"/>
          <w:snapToGrid w:val="0"/>
          <w:color w:val="000000"/>
          <w:kern w:val="0"/>
          <w:sz w:val="32"/>
          <w:szCs w:val="32"/>
        </w:rPr>
        <w:t>联系人：</w:t>
      </w:r>
      <w:r w:rsidRPr="00FF3283">
        <w:rPr>
          <w:rFonts w:eastAsia="仿宋_GB2312" w:hint="eastAsia"/>
          <w:snapToGrid w:val="0"/>
          <w:color w:val="000000"/>
          <w:kern w:val="0"/>
          <w:sz w:val="32"/>
          <w:szCs w:val="32"/>
        </w:rPr>
        <w:t>王国咏，</w:t>
      </w:r>
      <w:r w:rsidRPr="00FF3283">
        <w:rPr>
          <w:rFonts w:eastAsia="仿宋_GB2312"/>
          <w:snapToGrid w:val="0"/>
          <w:color w:val="000000"/>
          <w:kern w:val="0"/>
          <w:sz w:val="32"/>
          <w:szCs w:val="32"/>
        </w:rPr>
        <w:t>联系电话：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5018798998</w:t>
      </w:r>
    </w:p>
    <w:sectPr w:rsidR="00A1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41"/>
    <w:rsid w:val="000072CA"/>
    <w:rsid w:val="00286E62"/>
    <w:rsid w:val="00331EEC"/>
    <w:rsid w:val="00365DE0"/>
    <w:rsid w:val="004764E8"/>
    <w:rsid w:val="00534000"/>
    <w:rsid w:val="00580530"/>
    <w:rsid w:val="005B37EA"/>
    <w:rsid w:val="00602645"/>
    <w:rsid w:val="006F533A"/>
    <w:rsid w:val="0081105F"/>
    <w:rsid w:val="0096489C"/>
    <w:rsid w:val="009A3D02"/>
    <w:rsid w:val="00A10055"/>
    <w:rsid w:val="00A92DBE"/>
    <w:rsid w:val="00B74572"/>
    <w:rsid w:val="00BE0E62"/>
    <w:rsid w:val="00BF786B"/>
    <w:rsid w:val="00C041F4"/>
    <w:rsid w:val="00C77A51"/>
    <w:rsid w:val="00CE222C"/>
    <w:rsid w:val="00D14326"/>
    <w:rsid w:val="00D370CB"/>
    <w:rsid w:val="00E20226"/>
    <w:rsid w:val="00EC79D1"/>
    <w:rsid w:val="00ED2348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0E78"/>
  <w15:docId w15:val="{58F2BD16-7BA4-453F-B008-CA579E95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3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3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41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41F4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A92DB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tq</cp:lastModifiedBy>
  <cp:revision>4</cp:revision>
  <dcterms:created xsi:type="dcterms:W3CDTF">2024-09-27T04:21:00Z</dcterms:created>
  <dcterms:modified xsi:type="dcterms:W3CDTF">2024-09-29T08:45:00Z</dcterms:modified>
</cp:coreProperties>
</file>